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E79B3" w14:textId="1952B3EF" w:rsidR="0067348D" w:rsidRDefault="00000000" w:rsidP="0067348D">
      <w:pPr>
        <w:pStyle w:val="Nagwek1"/>
        <w:spacing w:line="480" w:lineRule="auto"/>
        <w:ind w:left="1276" w:hanging="1252"/>
        <w:jc w:val="center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Klauzula obowiązku informacyjnego RODO w związku z przetwarzaniem danych</w:t>
      </w:r>
      <w:r w:rsidR="0067348D">
        <w:rPr>
          <w:rFonts w:ascii="Arial" w:hAnsi="Arial" w:cs="Arial"/>
          <w:color w:val="00000A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 podczas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realizacji projektu</w:t>
      </w:r>
    </w:p>
    <w:p w14:paraId="139008AE" w14:textId="34224416" w:rsidR="0067348D" w:rsidRDefault="00000000" w:rsidP="0067348D">
      <w:pPr>
        <w:pStyle w:val="Nagwek1"/>
        <w:spacing w:line="480" w:lineRule="auto"/>
        <w:ind w:left="1276" w:hanging="1252"/>
        <w:jc w:val="center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pt. 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>„</w:t>
      </w:r>
      <w:r w:rsidR="00EA2503">
        <w:rPr>
          <w:rFonts w:ascii="Arial" w:hAnsi="Arial" w:cs="Arial"/>
          <w:color w:val="00000A"/>
          <w:sz w:val="24"/>
          <w:szCs w:val="24"/>
          <w:lang w:val="pl-PL"/>
        </w:rPr>
        <w:t>Paleta możliwości integracyjnych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>”</w:t>
      </w:r>
    </w:p>
    <w:p w14:paraId="2CEDEDA0" w14:textId="1FC9156C" w:rsidR="001A05A5" w:rsidRPr="001A05A5" w:rsidRDefault="00C875C6" w:rsidP="0067348D">
      <w:pPr>
        <w:pStyle w:val="Nagwek1"/>
        <w:spacing w:line="480" w:lineRule="auto"/>
        <w:ind w:left="1276" w:hanging="1252"/>
        <w:jc w:val="center"/>
        <w:rPr>
          <w:rFonts w:ascii="Arial" w:hAnsi="Arial" w:cs="Arial"/>
          <w:color w:val="00000A"/>
          <w:sz w:val="24"/>
          <w:szCs w:val="24"/>
          <w:lang w:val="pl-PL"/>
        </w:rPr>
      </w:pPr>
      <w:r>
        <w:rPr>
          <w:rFonts w:ascii="Arial" w:hAnsi="Arial" w:cs="Arial"/>
          <w:color w:val="00000A"/>
          <w:sz w:val="24"/>
          <w:szCs w:val="24"/>
          <w:lang w:val="pl-PL"/>
        </w:rPr>
        <w:t xml:space="preserve">nr 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>FEDS.07.0</w:t>
      </w:r>
      <w:r w:rsidR="00EA2503">
        <w:rPr>
          <w:rFonts w:ascii="Arial" w:hAnsi="Arial" w:cs="Arial"/>
          <w:color w:val="00000A"/>
          <w:sz w:val="24"/>
          <w:szCs w:val="24"/>
          <w:lang w:val="pl-PL"/>
        </w:rPr>
        <w:t>5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>-IP.02-00</w:t>
      </w:r>
      <w:r w:rsidR="00EA2503">
        <w:rPr>
          <w:rFonts w:ascii="Arial" w:hAnsi="Arial" w:cs="Arial"/>
          <w:color w:val="00000A"/>
          <w:sz w:val="24"/>
          <w:szCs w:val="24"/>
          <w:lang w:val="pl-PL"/>
        </w:rPr>
        <w:t>20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>/24</w:t>
      </w:r>
    </w:p>
    <w:p w14:paraId="71CA379E" w14:textId="3EC1E120" w:rsidR="00CF3C21" w:rsidRPr="001A05A5" w:rsidRDefault="00CF3C21" w:rsidP="00C875C6">
      <w:pPr>
        <w:pStyle w:val="Nagwek1"/>
        <w:spacing w:line="480" w:lineRule="auto"/>
        <w:ind w:left="2674"/>
        <w:rPr>
          <w:rFonts w:ascii="Arial" w:hAnsi="Arial" w:cs="Arial"/>
          <w:b w:val="0"/>
          <w:sz w:val="24"/>
          <w:szCs w:val="24"/>
          <w:lang w:val="pl-PL"/>
        </w:rPr>
      </w:pPr>
    </w:p>
    <w:p w14:paraId="081803E6" w14:textId="0C43BC95" w:rsidR="001A05A5" w:rsidRDefault="00000000" w:rsidP="00C875C6">
      <w:pPr>
        <w:spacing w:line="480" w:lineRule="auto"/>
        <w:ind w:right="632"/>
        <w:jc w:val="both"/>
        <w:rPr>
          <w:rFonts w:ascii="Arial" w:hAnsi="Arial" w:cs="Arial"/>
          <w:bCs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Informacja Administratora – zgodnie z art. 13 ust. 1 i 2 oraz art. 14 ust. 1 i 2 Rozporządzenia Parlamentu Europejskiego i Rady (UE) 2016/679 z dnia 27 kwietnia 2016 r. w sprawie ochrony osób fizycznych w związku z przetwarzaniem danych osobowych i w sprawie swobodnego przepływu</w:t>
      </w:r>
      <w:r w:rsidRPr="001A05A5">
        <w:rPr>
          <w:rFonts w:ascii="Arial" w:hAnsi="Arial" w:cs="Arial"/>
          <w:bCs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takich</w:t>
      </w:r>
      <w:r w:rsidRPr="001A05A5">
        <w:rPr>
          <w:rFonts w:ascii="Arial" w:hAnsi="Arial" w:cs="Arial"/>
          <w:bCs/>
          <w:color w:val="00000A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bCs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oraz</w:t>
      </w:r>
      <w:r w:rsidRPr="001A05A5">
        <w:rPr>
          <w:rFonts w:ascii="Arial" w:hAnsi="Arial" w:cs="Arial"/>
          <w:bCs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uchylenia</w:t>
      </w:r>
      <w:r w:rsidRPr="001A05A5">
        <w:rPr>
          <w:rFonts w:ascii="Arial" w:hAnsi="Arial" w:cs="Arial"/>
          <w:bCs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dyrektywy</w:t>
      </w:r>
      <w:r w:rsidRPr="001A05A5">
        <w:rPr>
          <w:rFonts w:ascii="Arial" w:hAnsi="Arial" w:cs="Arial"/>
          <w:bCs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95/46/WE</w:t>
      </w:r>
      <w:r w:rsidRPr="001A05A5">
        <w:rPr>
          <w:rFonts w:ascii="Arial" w:hAnsi="Arial" w:cs="Arial"/>
          <w:bCs/>
          <w:color w:val="00000A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(ogólne</w:t>
      </w:r>
      <w:r w:rsidRPr="001A05A5">
        <w:rPr>
          <w:rFonts w:ascii="Arial" w:hAnsi="Arial" w:cs="Arial"/>
          <w:bCs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rozporządzenie</w:t>
      </w:r>
      <w:r w:rsidRPr="001A05A5">
        <w:rPr>
          <w:rFonts w:ascii="Arial" w:hAnsi="Arial" w:cs="Arial"/>
          <w:bCs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o</w:t>
      </w:r>
      <w:r w:rsidRPr="001A05A5">
        <w:rPr>
          <w:rFonts w:ascii="Arial" w:hAnsi="Arial" w:cs="Arial"/>
          <w:bCs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ochronie danych, RODO)</w:t>
      </w:r>
      <w:r w:rsidR="001A05A5">
        <w:rPr>
          <w:rFonts w:ascii="Arial" w:hAnsi="Arial" w:cs="Arial"/>
          <w:bCs/>
          <w:color w:val="00000A"/>
          <w:sz w:val="24"/>
          <w:szCs w:val="24"/>
          <w:lang w:val="pl-PL"/>
        </w:rPr>
        <w:t xml:space="preserve">. </w:t>
      </w:r>
    </w:p>
    <w:p w14:paraId="4DD4DC61" w14:textId="77777777" w:rsidR="001A05A5" w:rsidRDefault="001A05A5" w:rsidP="00C875C6">
      <w:pPr>
        <w:spacing w:line="480" w:lineRule="auto"/>
        <w:ind w:right="632"/>
        <w:jc w:val="both"/>
        <w:rPr>
          <w:rFonts w:ascii="Arial" w:hAnsi="Arial" w:cs="Arial"/>
          <w:bCs/>
          <w:color w:val="00000A"/>
          <w:sz w:val="24"/>
          <w:szCs w:val="24"/>
          <w:lang w:val="pl-PL"/>
        </w:rPr>
      </w:pPr>
    </w:p>
    <w:p w14:paraId="0045D69F" w14:textId="1C5A434F" w:rsidR="00CF3C21" w:rsidRPr="001A05A5" w:rsidRDefault="00000000" w:rsidP="00C875C6">
      <w:pPr>
        <w:spacing w:line="480" w:lineRule="auto"/>
        <w:ind w:right="632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Informuję, że:</w:t>
      </w:r>
    </w:p>
    <w:p w14:paraId="55011245" w14:textId="1BADAFB5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2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b/>
          <w:sz w:val="24"/>
          <w:szCs w:val="24"/>
          <w:lang w:val="pl-PL"/>
        </w:rPr>
        <w:t xml:space="preserve">Administratorem Pani/Pana danych osobowych </w:t>
      </w:r>
      <w:r w:rsidRPr="001A05A5">
        <w:rPr>
          <w:rFonts w:ascii="Arial" w:hAnsi="Arial" w:cs="Arial"/>
          <w:sz w:val="24"/>
          <w:szCs w:val="24"/>
          <w:lang w:val="pl-PL"/>
        </w:rPr>
        <w:t xml:space="preserve">jest </w:t>
      </w:r>
      <w:proofErr w:type="spellStart"/>
      <w:r w:rsidR="001A05A5" w:rsidRPr="001A05A5">
        <w:rPr>
          <w:rFonts w:ascii="Arial" w:hAnsi="Arial" w:cs="Arial"/>
          <w:sz w:val="24"/>
          <w:szCs w:val="24"/>
          <w:lang w:val="pl-PL"/>
        </w:rPr>
        <w:t>MBiuro</w:t>
      </w:r>
      <w:proofErr w:type="spellEnd"/>
      <w:r w:rsidR="001A05A5" w:rsidRPr="001A05A5">
        <w:rPr>
          <w:rFonts w:ascii="Arial" w:hAnsi="Arial" w:cs="Arial"/>
          <w:sz w:val="24"/>
          <w:szCs w:val="24"/>
          <w:lang w:val="pl-PL"/>
        </w:rPr>
        <w:t xml:space="preserve"> Małgorzata Strugała, ul. 1 Maja 20/2, 58-140 Jaworzyna Śląska</w:t>
      </w:r>
    </w:p>
    <w:p w14:paraId="2526C5C1" w14:textId="77777777" w:rsidR="00CF3C21" w:rsidRPr="001A05A5" w:rsidRDefault="00000000" w:rsidP="00C875C6">
      <w:pPr>
        <w:pStyle w:val="Nagwek2"/>
        <w:numPr>
          <w:ilvl w:val="0"/>
          <w:numId w:val="8"/>
        </w:numPr>
        <w:tabs>
          <w:tab w:val="left" w:pos="476"/>
        </w:tabs>
        <w:spacing w:line="480" w:lineRule="auto"/>
        <w:ind w:right="675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W sprawach związanych z przetwarzaniem Pani/Pana danych osobowych należy kontaktować się bezpośrednio z Administratorem danych osobowych za pomocą metod kontaktowych wskazanych w pkt. 1.</w:t>
      </w:r>
    </w:p>
    <w:p w14:paraId="5B7D3D40" w14:textId="71E682A0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3"/>
        <w:jc w:val="both"/>
        <w:rPr>
          <w:rFonts w:ascii="Arial" w:hAnsi="Arial" w:cs="Arial"/>
          <w:b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Państwa dane osobowe będą przetwarzane w celach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: kwalifikacji do udziału w projekcie, zawierania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umów/kontraktów,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udziału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zaplanowanych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formach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wsparcia</w:t>
      </w:r>
      <w:r w:rsidRPr="001A05A5">
        <w:rPr>
          <w:rFonts w:ascii="Arial" w:hAnsi="Arial" w:cs="Arial"/>
          <w:color w:val="00000A"/>
          <w:spacing w:val="3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oraz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na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potrzeby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badań ewaluacyjnych, zarządzania, kontroli, audytu, sprawozdawczości i raportowania w ramach realizacji projektu pn.: </w:t>
      </w: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„</w:t>
      </w:r>
      <w:r w:rsidR="00CA645E">
        <w:rPr>
          <w:rFonts w:ascii="Arial" w:hAnsi="Arial" w:cs="Arial"/>
          <w:b/>
          <w:color w:val="00000A"/>
          <w:sz w:val="24"/>
          <w:szCs w:val="24"/>
          <w:lang w:val="pl-PL"/>
        </w:rPr>
        <w:t>Paleta możliwości integracyjnych</w:t>
      </w: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”</w:t>
      </w:r>
    </w:p>
    <w:p w14:paraId="6EA3ACAB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3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Podstawą prawną przetwarzania danych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 jest obowiązek prawny ciążący na administratorze (art. 6 ust. 1 lit. c) RODO) określony w:</w:t>
      </w:r>
    </w:p>
    <w:p w14:paraId="182415F5" w14:textId="77777777" w:rsidR="00CF3C21" w:rsidRPr="001A05A5" w:rsidRDefault="00000000" w:rsidP="00C875C6">
      <w:pPr>
        <w:pStyle w:val="Nagwek2"/>
        <w:numPr>
          <w:ilvl w:val="1"/>
          <w:numId w:val="8"/>
        </w:numPr>
        <w:tabs>
          <w:tab w:val="left" w:pos="904"/>
        </w:tabs>
        <w:spacing w:line="480" w:lineRule="auto"/>
        <w:ind w:right="633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lastRenderedPageBreak/>
        <w:t>Rozporządzeniu Parlamentu Europejskiego i Rady (UE) 2021/1060 z dnia 24 czerwca 2021 r. ustanawiającym</w:t>
      </w:r>
      <w:r w:rsidRPr="001A05A5">
        <w:rPr>
          <w:rFonts w:ascii="Arial" w:hAnsi="Arial" w:cs="Arial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wspólne</w:t>
      </w:r>
      <w:r w:rsidRPr="001A05A5">
        <w:rPr>
          <w:rFonts w:ascii="Arial" w:hAnsi="Arial" w:cs="Arial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przepisy</w:t>
      </w:r>
      <w:r w:rsidRPr="001A05A5">
        <w:rPr>
          <w:rFonts w:ascii="Arial" w:hAnsi="Arial" w:cs="Arial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dotyczące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Europejskiego</w:t>
      </w:r>
      <w:r w:rsidRPr="001A05A5">
        <w:rPr>
          <w:rFonts w:ascii="Arial" w:hAnsi="Arial" w:cs="Arial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Funduszu</w:t>
      </w:r>
      <w:r w:rsidRPr="001A05A5">
        <w:rPr>
          <w:rFonts w:ascii="Arial" w:hAnsi="Arial" w:cs="Arial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Rozwoju</w:t>
      </w:r>
      <w:r w:rsidRPr="001A05A5">
        <w:rPr>
          <w:rFonts w:ascii="Arial" w:hAnsi="Arial" w:cs="Arial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Regionalnego, Europejskiego Funduszu Społecznego Plus, Funduszu Spójności, Funduszu na rzecz Sprawiedliwej Transformacji i Europejskiego Funduszu Morskiego, Rybackiego i Akwakultury, a także przepisy finansowe na potrzeby tych funduszy oraz na potrzeby Funduszu</w:t>
      </w:r>
      <w:r w:rsidRPr="001A05A5">
        <w:rPr>
          <w:rFonts w:ascii="Arial" w:hAnsi="Arial" w:cs="Arial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Azylu,</w:t>
      </w:r>
      <w:r w:rsidRPr="001A05A5">
        <w:rPr>
          <w:rFonts w:ascii="Arial" w:hAnsi="Arial" w:cs="Arial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Migracji</w:t>
      </w:r>
      <w:r w:rsidRPr="001A05A5">
        <w:rPr>
          <w:rFonts w:ascii="Arial" w:hAnsi="Arial" w:cs="Arial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</w:t>
      </w:r>
      <w:r w:rsidRPr="001A05A5">
        <w:rPr>
          <w:rFonts w:ascii="Arial" w:hAnsi="Arial" w:cs="Arial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Integracji,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Funduszu</w:t>
      </w:r>
      <w:r w:rsidRPr="001A05A5">
        <w:rPr>
          <w:rFonts w:ascii="Arial" w:hAnsi="Arial" w:cs="Arial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Bezpieczeństwa</w:t>
      </w:r>
      <w:r w:rsidRPr="001A05A5">
        <w:rPr>
          <w:rFonts w:ascii="Arial" w:hAnsi="Arial" w:cs="Arial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Wewnętrznego</w:t>
      </w:r>
      <w:r w:rsidRPr="001A05A5">
        <w:rPr>
          <w:rFonts w:ascii="Arial" w:hAnsi="Arial" w:cs="Arial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</w:t>
      </w:r>
      <w:r w:rsidRPr="001A05A5">
        <w:rPr>
          <w:rFonts w:ascii="Arial" w:hAnsi="Arial" w:cs="Arial"/>
          <w:spacing w:val="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Instrumentu Wsparcia Finansowego na rzecz Zarządzania Granicami i Polityki Wizowej,</w:t>
      </w:r>
    </w:p>
    <w:p w14:paraId="3B6B18F8" w14:textId="77777777" w:rsidR="00CF3C21" w:rsidRPr="001A05A5" w:rsidRDefault="00000000" w:rsidP="00C875C6">
      <w:pPr>
        <w:pStyle w:val="Akapitzlist"/>
        <w:numPr>
          <w:ilvl w:val="1"/>
          <w:numId w:val="8"/>
        </w:numPr>
        <w:tabs>
          <w:tab w:val="left" w:pos="904"/>
        </w:tabs>
        <w:spacing w:line="480" w:lineRule="auto"/>
        <w:ind w:right="632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 xml:space="preserve">Rozporządzeniu Parlamentu Europejskiego i Rady (UE) 2021/1057 24 czerwca 2021 r. ustanawiające Europejski Fundusz Społeczny Plus (EFS+) oraz uchylające rozporządzenie (UE) nr 1296/2013 (Dz. Urz. UE L 231 z 30.06.2021 str. 21, z </w:t>
      </w:r>
      <w:proofErr w:type="spellStart"/>
      <w:r w:rsidRPr="001A05A5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Pr="001A05A5">
        <w:rPr>
          <w:rFonts w:ascii="Arial" w:hAnsi="Arial" w:cs="Arial"/>
          <w:sz w:val="24"/>
          <w:szCs w:val="24"/>
          <w:lang w:val="pl-PL"/>
        </w:rPr>
        <w:t>. zm.) Rozporządzeniu Parlamentu Europejskiego i Rady (UE) 2021/1058 z dnia 24 czerwca 2021 r. w sprawie Europejskiego Funduszu Rozwoju Regionalnego i Funduszu</w:t>
      </w:r>
      <w:r w:rsidRPr="001A05A5">
        <w:rPr>
          <w:rFonts w:ascii="Arial" w:hAnsi="Arial" w:cs="Arial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Spójności,</w:t>
      </w:r>
    </w:p>
    <w:p w14:paraId="16A9A814" w14:textId="77777777" w:rsidR="00CF3C21" w:rsidRPr="001A05A5" w:rsidRDefault="00000000" w:rsidP="00C875C6">
      <w:pPr>
        <w:pStyle w:val="Akapitzlist"/>
        <w:numPr>
          <w:ilvl w:val="1"/>
          <w:numId w:val="8"/>
        </w:numPr>
        <w:tabs>
          <w:tab w:val="left" w:pos="904"/>
        </w:tabs>
        <w:spacing w:line="480" w:lineRule="auto"/>
        <w:ind w:right="632"/>
        <w:jc w:val="both"/>
        <w:rPr>
          <w:rFonts w:ascii="Arial" w:hAnsi="Arial" w:cs="Arial"/>
          <w:sz w:val="24"/>
          <w:szCs w:val="24"/>
        </w:rPr>
      </w:pPr>
      <w:r w:rsidRPr="001A05A5">
        <w:rPr>
          <w:rFonts w:ascii="Arial" w:hAnsi="Arial" w:cs="Arial"/>
          <w:sz w:val="24"/>
          <w:szCs w:val="24"/>
          <w:lang w:val="pl-PL"/>
        </w:rPr>
        <w:t xml:space="preserve">Ustawie z dnia 28 kwietnia 2022 r. o zasadach realizacji zadań finansowanych ze środków europejskich w perspektywie finansowej 2021-2027. </w:t>
      </w:r>
      <w:r w:rsidRPr="001A05A5">
        <w:rPr>
          <w:rFonts w:ascii="Arial" w:hAnsi="Arial" w:cs="Arial"/>
          <w:sz w:val="24"/>
          <w:szCs w:val="24"/>
        </w:rPr>
        <w:t>(</w:t>
      </w:r>
      <w:proofErr w:type="spellStart"/>
      <w:r w:rsidRPr="001A05A5">
        <w:rPr>
          <w:rFonts w:ascii="Arial" w:hAnsi="Arial" w:cs="Arial"/>
          <w:sz w:val="24"/>
          <w:szCs w:val="24"/>
        </w:rPr>
        <w:t>Dz.U</w:t>
      </w:r>
      <w:proofErr w:type="spellEnd"/>
      <w:r w:rsidRPr="001A05A5">
        <w:rPr>
          <w:rFonts w:ascii="Arial" w:hAnsi="Arial" w:cs="Arial"/>
          <w:sz w:val="24"/>
          <w:szCs w:val="24"/>
        </w:rPr>
        <w:t xml:space="preserve">. 2022 </w:t>
      </w:r>
      <w:proofErr w:type="spellStart"/>
      <w:r w:rsidRPr="001A05A5">
        <w:rPr>
          <w:rFonts w:ascii="Arial" w:hAnsi="Arial" w:cs="Arial"/>
          <w:sz w:val="24"/>
          <w:szCs w:val="24"/>
        </w:rPr>
        <w:t>poz</w:t>
      </w:r>
      <w:proofErr w:type="spellEnd"/>
      <w:r w:rsidRPr="001A05A5">
        <w:rPr>
          <w:rFonts w:ascii="Arial" w:hAnsi="Arial" w:cs="Arial"/>
          <w:sz w:val="24"/>
          <w:szCs w:val="24"/>
        </w:rPr>
        <w:t>. 1079 ze</w:t>
      </w:r>
      <w:r w:rsidRPr="001A05A5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sz w:val="24"/>
          <w:szCs w:val="24"/>
        </w:rPr>
        <w:t>zm</w:t>
      </w:r>
      <w:proofErr w:type="spellEnd"/>
      <w:r w:rsidRPr="001A05A5">
        <w:rPr>
          <w:rFonts w:ascii="Arial" w:hAnsi="Arial" w:cs="Arial"/>
          <w:sz w:val="24"/>
          <w:szCs w:val="24"/>
        </w:rPr>
        <w:t>.).</w:t>
      </w:r>
    </w:p>
    <w:p w14:paraId="05A1D3C5" w14:textId="77777777" w:rsidR="00CF3C21" w:rsidRPr="001A05A5" w:rsidRDefault="00000000" w:rsidP="00C875C6">
      <w:pPr>
        <w:pStyle w:val="Akapitzlist"/>
        <w:numPr>
          <w:ilvl w:val="1"/>
          <w:numId w:val="8"/>
        </w:numPr>
        <w:tabs>
          <w:tab w:val="left" w:pos="904"/>
        </w:tabs>
        <w:spacing w:line="480" w:lineRule="auto"/>
        <w:ind w:right="631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na podstawie art. 6 ust. 1 lit. b) RODO tj. przetwarzanie jest niezbędne do wykonania</w:t>
      </w:r>
      <w:r w:rsidRPr="001A05A5">
        <w:rPr>
          <w:rFonts w:ascii="Arial" w:hAnsi="Arial" w:cs="Arial"/>
          <w:spacing w:val="-2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 xml:space="preserve">umowy, której stroną jest osoba, której dane dotyczą, lub do podjęcia działań na żądanie osoby, której dane dotyczą, przed zawarciem umowy a w przypadku danych szczególnej kategorii - na podstawie art. 9 ust. 2 lit. g) RODO tj. przetwarzanie jest niezbędne ze względów związanych z ważnym interesem publicznym, na podstawie prawa Unii lub prawa państwa </w:t>
      </w:r>
      <w:r w:rsidRPr="001A05A5">
        <w:rPr>
          <w:rFonts w:ascii="Arial" w:hAnsi="Arial" w:cs="Arial"/>
          <w:sz w:val="24"/>
          <w:szCs w:val="24"/>
          <w:lang w:val="pl-PL"/>
        </w:rPr>
        <w:lastRenderedPageBreak/>
        <w:t>członkowskiego.</w:t>
      </w:r>
    </w:p>
    <w:p w14:paraId="2C45F181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2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Państwa dane osobowe będą przetwarzane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 zakresie zgodnym z zapisami art. 87 ust. 1 ustawy z dnia 28 kwietnia 2022 r. o zasadach realizacji zadań finansowanych ze środków europejskich w perspektywie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finansowej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2021–2027.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Kategorie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przetwarzanych</w:t>
      </w:r>
      <w:r w:rsidRPr="001A05A5">
        <w:rPr>
          <w:rFonts w:ascii="Arial" w:hAnsi="Arial" w:cs="Arial"/>
          <w:color w:val="00000A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wymienione</w:t>
      </w:r>
      <w:r w:rsidRPr="001A05A5">
        <w:rPr>
          <w:rFonts w:ascii="Arial" w:hAnsi="Arial" w:cs="Arial"/>
          <w:color w:val="00000A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są w art. 87 ust. 2 i ust. 3 ww.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ustawy.</w:t>
      </w:r>
    </w:p>
    <w:p w14:paraId="7819330E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0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proofErr w:type="gramStart"/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Podanie  danych</w:t>
      </w:r>
      <w:proofErr w:type="gramEnd"/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  </w:t>
      </w:r>
      <w:proofErr w:type="gramStart"/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osobowych 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jest</w:t>
      </w:r>
      <w:proofErr w:type="gramEnd"/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 </w:t>
      </w:r>
      <w:proofErr w:type="gramStart"/>
      <w:r w:rsidRPr="001A05A5">
        <w:rPr>
          <w:rFonts w:ascii="Arial" w:hAnsi="Arial" w:cs="Arial"/>
          <w:color w:val="00000A"/>
          <w:sz w:val="24"/>
          <w:szCs w:val="24"/>
          <w:lang w:val="pl-PL"/>
        </w:rPr>
        <w:t>wymogiem  ustawowym</w:t>
      </w:r>
      <w:proofErr w:type="gramEnd"/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  pozwalającym   na   realizację   ww. celów, konsekwencją niepodania danych osobowych będzie brak możliwości aplikowania o dofinansowanie projektu w ramach FEDS 2021-2027 oraz udziału w realizowanym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projekcie.</w:t>
      </w:r>
    </w:p>
    <w:p w14:paraId="79C8A9BA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2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Kategoriami odbiorców danych są: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Minister właściwy do spraw rozwoju regionalnego wykonujący zadania państwa członkowskiego, minister właściwy do spraw finansów publicznych, Instytucja</w:t>
      </w:r>
      <w:r w:rsidRPr="001A05A5">
        <w:rPr>
          <w:rFonts w:ascii="Arial" w:hAnsi="Arial" w:cs="Arial"/>
          <w:color w:val="00000A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Zarządzająca,</w:t>
      </w:r>
      <w:r w:rsidRPr="001A05A5">
        <w:rPr>
          <w:rFonts w:ascii="Arial" w:hAnsi="Arial" w:cs="Arial"/>
          <w:color w:val="00000A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Instytucja</w:t>
      </w:r>
      <w:r w:rsidRPr="001A05A5">
        <w:rPr>
          <w:rFonts w:ascii="Arial" w:hAnsi="Arial" w:cs="Arial"/>
          <w:color w:val="00000A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Pośrednicząca</w:t>
      </w:r>
      <w:r w:rsidRPr="001A05A5">
        <w:rPr>
          <w:rFonts w:ascii="Arial" w:hAnsi="Arial" w:cs="Arial"/>
          <w:color w:val="00000A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we</w:t>
      </w:r>
      <w:r w:rsidRPr="001A05A5">
        <w:rPr>
          <w:rFonts w:ascii="Arial" w:hAnsi="Arial" w:cs="Arial"/>
          <w:color w:val="00000A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wdrażaniu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FEDS</w:t>
      </w:r>
      <w:r w:rsidRPr="001A05A5">
        <w:rPr>
          <w:rFonts w:ascii="Arial" w:hAnsi="Arial" w:cs="Arial"/>
          <w:color w:val="00000A"/>
          <w:spacing w:val="-1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na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lata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2021-2027,</w:t>
      </w:r>
      <w:r w:rsidRPr="001A05A5">
        <w:rPr>
          <w:rFonts w:ascii="Arial" w:hAnsi="Arial" w:cs="Arial"/>
          <w:color w:val="00000A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podmioty wykonujące badania ewaluacyjne, podmioty upoważnione na podstawie przepisów prawa oraz podmioty wykonujące zadania w zakresie archiwizacji, kontrolerowi krajowemu, instytucji audytowej, a także podmiotom, którym wymienione podmioty powierzają realizację zadań na podstawie odrębnej umowy, w zakresie niezbędnym do realizacji ich zadań wynikających z przepisów</w:t>
      </w:r>
      <w:r w:rsidRPr="001A05A5">
        <w:rPr>
          <w:rFonts w:ascii="Arial" w:hAnsi="Arial" w:cs="Arial"/>
          <w:color w:val="00000A"/>
          <w:spacing w:val="-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ustawy.</w:t>
      </w:r>
    </w:p>
    <w:p w14:paraId="22243856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758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Dane osobowe nie będą przekazywane do państw trzecich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oraz organizacji</w:t>
      </w:r>
      <w:r w:rsidRPr="001A05A5">
        <w:rPr>
          <w:rFonts w:ascii="Arial" w:hAnsi="Arial" w:cs="Arial"/>
          <w:color w:val="00000A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międzynarodowych.</w:t>
      </w:r>
    </w:p>
    <w:p w14:paraId="62920725" w14:textId="77777777" w:rsidR="00CF3C21" w:rsidRPr="001A05A5" w:rsidRDefault="00000000" w:rsidP="00C875C6">
      <w:pPr>
        <w:pStyle w:val="Nagwek2"/>
        <w:numPr>
          <w:ilvl w:val="0"/>
          <w:numId w:val="8"/>
        </w:numPr>
        <w:tabs>
          <w:tab w:val="left" w:pos="476"/>
        </w:tabs>
        <w:spacing w:line="480" w:lineRule="auto"/>
        <w:ind w:right="633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Dane osobowe będą przechowywane przez okres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wynikający z </w:t>
      </w:r>
      <w:proofErr w:type="gramStart"/>
      <w:r w:rsidRPr="001A05A5">
        <w:rPr>
          <w:rFonts w:ascii="Arial" w:hAnsi="Arial" w:cs="Arial"/>
          <w:color w:val="00000A"/>
          <w:sz w:val="24"/>
          <w:szCs w:val="24"/>
          <w:lang w:val="pl-PL"/>
        </w:rPr>
        <w:t>realizacji  FEDS</w:t>
      </w:r>
      <w:proofErr w:type="gramEnd"/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 2021-2027, tzn. okres realizacji projektu, zachowania trwałości oraz okres przechowywania dokumentacji dotyczącej projektu, wynikający z zapisów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lastRenderedPageBreak/>
        <w:t>określonych szczegółowo w Rozporządzeniu Prezesa Rady Ministrów z dnia 18 stycznia 2011 r. w sprawie instrukcji kancelaryjnej, jednolitych rzeczowych wykazów akt oraz instrukcji w sprawie organizacji i zakresu działania archiwów zakładowych (Dz.U. 2011 nr 14 poz.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67).</w:t>
      </w:r>
    </w:p>
    <w:p w14:paraId="1728F05C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3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Mają Państwo prawo żądania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: dostępu do treści swoich danych osobowych oraz prawo żądania ich niezwłocznego sprostowania, uzupełnienia lub ograniczenia przetwarzania, pod warunkiem zgodności takich żądań z przepisami prawa stanowiącymi obowiązek prawny Administratora do przetwarzania danych osobowych zgodnie z zakresem realizacji praw określonym w art. 15-21 RODO</w:t>
      </w:r>
    </w:p>
    <w:p w14:paraId="1899ABB4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718"/>
        <w:jc w:val="both"/>
        <w:rPr>
          <w:rFonts w:ascii="Arial" w:hAnsi="Arial" w:cs="Arial"/>
          <w:color w:val="00000A"/>
          <w:sz w:val="24"/>
          <w:szCs w:val="24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Mają Państwo prawo wniesienia skargi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dotyczącej niezgodności przetwarzania danych osobowych do organu nadzorczego – Prezesa Urzędu Ochrony Danych Osobowych (uodo.gov.pl) z siedzibą w Warszawie przy ul.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Stawki</w:t>
      </w:r>
      <w:proofErr w:type="spellEnd"/>
      <w:r w:rsidRPr="001A05A5">
        <w:rPr>
          <w:rFonts w:ascii="Arial" w:hAnsi="Arial" w:cs="Arial"/>
          <w:color w:val="00000A"/>
          <w:spacing w:val="2"/>
          <w:sz w:val="24"/>
          <w:szCs w:val="24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</w:rPr>
        <w:t>2).</w:t>
      </w:r>
    </w:p>
    <w:p w14:paraId="6289BF81" w14:textId="573E96C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76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Państwa dane osobowe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nie będą wykorzystywane </w:t>
      </w:r>
      <w:r w:rsidRPr="001A05A5">
        <w:rPr>
          <w:rFonts w:ascii="Arial" w:hAnsi="Arial" w:cs="Arial"/>
          <w:color w:val="00000A"/>
          <w:spacing w:val="-3"/>
          <w:sz w:val="24"/>
          <w:szCs w:val="24"/>
          <w:lang w:val="pl-PL"/>
        </w:rPr>
        <w:t xml:space="preserve">do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zautomatyzowanego podejmowania decyzji ani profilowania, o którym mowa w art. 22 rozporządzenia o ochronie danych osobowych</w:t>
      </w:r>
      <w:r w:rsidRPr="001A05A5">
        <w:rPr>
          <w:rFonts w:ascii="Arial" w:hAnsi="Arial" w:cs="Arial"/>
          <w:color w:val="00000A"/>
          <w:spacing w:val="-1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RODO.</w:t>
      </w:r>
    </w:p>
    <w:p w14:paraId="783ED529" w14:textId="77777777" w:rsidR="001A05A5" w:rsidRDefault="001A05A5" w:rsidP="00C875C6">
      <w:pPr>
        <w:pStyle w:val="Tekstpodstawowy"/>
        <w:spacing w:line="480" w:lineRule="auto"/>
        <w:ind w:left="5938"/>
        <w:rPr>
          <w:rFonts w:ascii="Arial" w:hAnsi="Arial" w:cs="Arial"/>
          <w:sz w:val="24"/>
          <w:szCs w:val="24"/>
          <w:lang w:val="pl-PL"/>
        </w:rPr>
      </w:pPr>
    </w:p>
    <w:p w14:paraId="5984A81B" w14:textId="6E3B692D" w:rsidR="00CF3C21" w:rsidRPr="001A05A5" w:rsidRDefault="00000000" w:rsidP="002B5151">
      <w:pPr>
        <w:pStyle w:val="Tekstpodstawowy"/>
        <w:spacing w:line="480" w:lineRule="auto"/>
        <w:ind w:left="2880"/>
        <w:jc w:val="right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…………...........................................</w:t>
      </w:r>
    </w:p>
    <w:p w14:paraId="54B29E0D" w14:textId="5C3726D8" w:rsidR="00CF3C21" w:rsidRPr="002B5151" w:rsidRDefault="00000000" w:rsidP="00EA2503">
      <w:pPr>
        <w:pStyle w:val="Tekstpodstawowy"/>
        <w:spacing w:line="480" w:lineRule="auto"/>
        <w:ind w:left="2880"/>
        <w:jc w:val="right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Data i podpis Kandydata/Kandydatk</w:t>
      </w:r>
      <w:r w:rsidR="00EA2503">
        <w:rPr>
          <w:rFonts w:ascii="Arial" w:hAnsi="Arial" w:cs="Arial"/>
          <w:sz w:val="24"/>
          <w:szCs w:val="24"/>
          <w:lang w:val="pl-PL"/>
        </w:rPr>
        <w:t>i</w:t>
      </w:r>
    </w:p>
    <w:sectPr w:rsidR="00CF3C21" w:rsidRPr="002B5151">
      <w:headerReference w:type="default" r:id="rId8"/>
      <w:footerReference w:type="default" r:id="rId9"/>
      <w:pgSz w:w="11910" w:h="16840"/>
      <w:pgMar w:top="1940" w:right="780" w:bottom="1780" w:left="1300" w:header="708" w:footer="15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2795B" w14:textId="77777777" w:rsidR="00441927" w:rsidRDefault="00441927">
      <w:r>
        <w:separator/>
      </w:r>
    </w:p>
  </w:endnote>
  <w:endnote w:type="continuationSeparator" w:id="0">
    <w:p w14:paraId="4BE87D99" w14:textId="77777777" w:rsidR="00441927" w:rsidRDefault="0044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7533" w14:textId="77777777" w:rsidR="00CF3C21" w:rsidRPr="001A05A5" w:rsidRDefault="00CF3C21">
    <w:pPr>
      <w:pStyle w:val="Tekstpodstawowy"/>
      <w:spacing w:line="14" w:lineRule="auto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E2675" w14:textId="77777777" w:rsidR="00441927" w:rsidRDefault="00441927">
      <w:r>
        <w:separator/>
      </w:r>
    </w:p>
  </w:footnote>
  <w:footnote w:type="continuationSeparator" w:id="0">
    <w:p w14:paraId="3E605166" w14:textId="77777777" w:rsidR="00441927" w:rsidRDefault="00441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6AE8" w14:textId="77777777" w:rsidR="00CF3C21" w:rsidRDefault="00000000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4323BA9" wp14:editId="4627C5E5">
          <wp:simplePos x="0" y="0"/>
          <wp:positionH relativeFrom="page">
            <wp:posOffset>1021564</wp:posOffset>
          </wp:positionH>
          <wp:positionV relativeFrom="page">
            <wp:posOffset>449580</wp:posOffset>
          </wp:positionV>
          <wp:extent cx="5639839" cy="792479"/>
          <wp:effectExtent l="0" t="0" r="0" b="0"/>
          <wp:wrapNone/>
          <wp:docPr id="149113935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9839" cy="79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60EC"/>
    <w:multiLevelType w:val="hybridMultilevel"/>
    <w:tmpl w:val="34AC3AD2"/>
    <w:lvl w:ilvl="0" w:tplc="DF80B78A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w w:val="100"/>
      </w:rPr>
    </w:lvl>
    <w:lvl w:ilvl="1" w:tplc="CABABF72">
      <w:start w:val="1"/>
      <w:numFmt w:val="decimal"/>
      <w:lvlText w:val="%2)"/>
      <w:lvlJc w:val="left"/>
      <w:pPr>
        <w:ind w:left="903" w:hanging="360"/>
        <w:jc w:val="left"/>
      </w:pPr>
      <w:rPr>
        <w:rFonts w:hint="default"/>
        <w:w w:val="100"/>
      </w:rPr>
    </w:lvl>
    <w:lvl w:ilvl="2" w:tplc="109C91E6">
      <w:numFmt w:val="bullet"/>
      <w:lvlText w:val="•"/>
      <w:lvlJc w:val="left"/>
      <w:pPr>
        <w:ind w:left="1891" w:hanging="360"/>
      </w:pPr>
      <w:rPr>
        <w:rFonts w:hint="default"/>
      </w:rPr>
    </w:lvl>
    <w:lvl w:ilvl="3" w:tplc="AADC3818">
      <w:numFmt w:val="bullet"/>
      <w:lvlText w:val="•"/>
      <w:lvlJc w:val="left"/>
      <w:pPr>
        <w:ind w:left="2883" w:hanging="360"/>
      </w:pPr>
      <w:rPr>
        <w:rFonts w:hint="default"/>
      </w:rPr>
    </w:lvl>
    <w:lvl w:ilvl="4" w:tplc="5A803E60"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5936C04C">
      <w:numFmt w:val="bullet"/>
      <w:lvlText w:val="•"/>
      <w:lvlJc w:val="left"/>
      <w:pPr>
        <w:ind w:left="4867" w:hanging="360"/>
      </w:pPr>
      <w:rPr>
        <w:rFonts w:hint="default"/>
      </w:rPr>
    </w:lvl>
    <w:lvl w:ilvl="6" w:tplc="D6A03F8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D52A5746">
      <w:numFmt w:val="bullet"/>
      <w:lvlText w:val="•"/>
      <w:lvlJc w:val="left"/>
      <w:pPr>
        <w:ind w:left="6850" w:hanging="360"/>
      </w:pPr>
      <w:rPr>
        <w:rFonts w:hint="default"/>
      </w:rPr>
    </w:lvl>
    <w:lvl w:ilvl="8" w:tplc="840C576E">
      <w:numFmt w:val="bullet"/>
      <w:lvlText w:val="•"/>
      <w:lvlJc w:val="left"/>
      <w:pPr>
        <w:ind w:left="7842" w:hanging="360"/>
      </w:pPr>
      <w:rPr>
        <w:rFonts w:hint="default"/>
      </w:rPr>
    </w:lvl>
  </w:abstractNum>
  <w:abstractNum w:abstractNumId="1" w15:restartNumberingAfterBreak="0">
    <w:nsid w:val="295A2667"/>
    <w:multiLevelType w:val="hybridMultilevel"/>
    <w:tmpl w:val="05EC9638"/>
    <w:lvl w:ilvl="0" w:tplc="5F887A32">
      <w:start w:val="1"/>
      <w:numFmt w:val="decimal"/>
      <w:lvlText w:val="%1."/>
      <w:lvlJc w:val="left"/>
      <w:pPr>
        <w:ind w:left="682" w:hanging="284"/>
        <w:jc w:val="left"/>
      </w:pPr>
      <w:rPr>
        <w:rFonts w:ascii="Arial" w:eastAsia="Times New Roman" w:hAnsi="Arial" w:cs="Arial" w:hint="default"/>
        <w:color w:val="00000A"/>
        <w:spacing w:val="0"/>
        <w:w w:val="99"/>
        <w:sz w:val="24"/>
        <w:szCs w:val="24"/>
      </w:rPr>
    </w:lvl>
    <w:lvl w:ilvl="1" w:tplc="C06213C4">
      <w:numFmt w:val="bullet"/>
      <w:lvlText w:val="•"/>
      <w:lvlJc w:val="left"/>
      <w:pPr>
        <w:ind w:left="1594" w:hanging="284"/>
      </w:pPr>
      <w:rPr>
        <w:rFonts w:hint="default"/>
      </w:rPr>
    </w:lvl>
    <w:lvl w:ilvl="2" w:tplc="8FF89DDE">
      <w:numFmt w:val="bullet"/>
      <w:lvlText w:val="•"/>
      <w:lvlJc w:val="left"/>
      <w:pPr>
        <w:ind w:left="2509" w:hanging="284"/>
      </w:pPr>
      <w:rPr>
        <w:rFonts w:hint="default"/>
      </w:rPr>
    </w:lvl>
    <w:lvl w:ilvl="3" w:tplc="EB8623C4">
      <w:numFmt w:val="bullet"/>
      <w:lvlText w:val="•"/>
      <w:lvlJc w:val="left"/>
      <w:pPr>
        <w:ind w:left="3423" w:hanging="284"/>
      </w:pPr>
      <w:rPr>
        <w:rFonts w:hint="default"/>
      </w:rPr>
    </w:lvl>
    <w:lvl w:ilvl="4" w:tplc="96F0143C">
      <w:numFmt w:val="bullet"/>
      <w:lvlText w:val="•"/>
      <w:lvlJc w:val="left"/>
      <w:pPr>
        <w:ind w:left="4338" w:hanging="284"/>
      </w:pPr>
      <w:rPr>
        <w:rFonts w:hint="default"/>
      </w:rPr>
    </w:lvl>
    <w:lvl w:ilvl="5" w:tplc="C9E280A6">
      <w:numFmt w:val="bullet"/>
      <w:lvlText w:val="•"/>
      <w:lvlJc w:val="left"/>
      <w:pPr>
        <w:ind w:left="5253" w:hanging="284"/>
      </w:pPr>
      <w:rPr>
        <w:rFonts w:hint="default"/>
      </w:rPr>
    </w:lvl>
    <w:lvl w:ilvl="6" w:tplc="CB68E274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116C9F02">
      <w:numFmt w:val="bullet"/>
      <w:lvlText w:val="•"/>
      <w:lvlJc w:val="left"/>
      <w:pPr>
        <w:ind w:left="7082" w:hanging="284"/>
      </w:pPr>
      <w:rPr>
        <w:rFonts w:hint="default"/>
      </w:rPr>
    </w:lvl>
    <w:lvl w:ilvl="8" w:tplc="949E0964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2" w15:restartNumberingAfterBreak="0">
    <w:nsid w:val="2A7E4C45"/>
    <w:multiLevelType w:val="hybridMultilevel"/>
    <w:tmpl w:val="EBA00070"/>
    <w:lvl w:ilvl="0" w:tplc="3C7E400E">
      <w:start w:val="1"/>
      <w:numFmt w:val="decimal"/>
      <w:lvlText w:val="%1."/>
      <w:lvlJc w:val="left"/>
      <w:pPr>
        <w:ind w:left="896" w:hanging="360"/>
        <w:jc w:val="left"/>
      </w:pPr>
      <w:rPr>
        <w:rFonts w:ascii="Arial" w:eastAsia="Times New Roman" w:hAnsi="Arial" w:cs="Arial" w:hint="default"/>
        <w:color w:val="00000A"/>
        <w:spacing w:val="0"/>
        <w:w w:val="99"/>
        <w:sz w:val="24"/>
        <w:szCs w:val="24"/>
      </w:rPr>
    </w:lvl>
    <w:lvl w:ilvl="1" w:tplc="53BCE152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C73E53BC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BB4611CE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53A0997A"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675A6D28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0DAE4FEA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5C7EEA86"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D0B2FC4C">
      <w:numFmt w:val="bullet"/>
      <w:lvlText w:val="•"/>
      <w:lvlJc w:val="left"/>
      <w:pPr>
        <w:ind w:left="8041" w:hanging="360"/>
      </w:pPr>
      <w:rPr>
        <w:rFonts w:hint="default"/>
      </w:rPr>
    </w:lvl>
  </w:abstractNum>
  <w:abstractNum w:abstractNumId="3" w15:restartNumberingAfterBreak="0">
    <w:nsid w:val="2E274FD6"/>
    <w:multiLevelType w:val="hybridMultilevel"/>
    <w:tmpl w:val="37CE5A40"/>
    <w:lvl w:ilvl="0" w:tplc="DB6C3766">
      <w:start w:val="3"/>
      <w:numFmt w:val="decimal"/>
      <w:lvlText w:val="%1."/>
      <w:lvlJc w:val="left"/>
      <w:pPr>
        <w:ind w:left="896" w:hanging="360"/>
        <w:jc w:val="left"/>
      </w:pPr>
      <w:rPr>
        <w:rFonts w:hint="default"/>
        <w:spacing w:val="0"/>
        <w:w w:val="99"/>
      </w:rPr>
    </w:lvl>
    <w:lvl w:ilvl="1" w:tplc="BD3C22BC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01240CD8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F9667CD4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50A67996"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D946F42A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9716C7E0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7DA82FB0"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FB020ADC">
      <w:numFmt w:val="bullet"/>
      <w:lvlText w:val="•"/>
      <w:lvlJc w:val="left"/>
      <w:pPr>
        <w:ind w:left="8041" w:hanging="360"/>
      </w:pPr>
      <w:rPr>
        <w:rFonts w:hint="default"/>
      </w:rPr>
    </w:lvl>
  </w:abstractNum>
  <w:abstractNum w:abstractNumId="4" w15:restartNumberingAfterBreak="0">
    <w:nsid w:val="37394451"/>
    <w:multiLevelType w:val="hybridMultilevel"/>
    <w:tmpl w:val="3232FC2A"/>
    <w:lvl w:ilvl="0" w:tplc="9F14414E">
      <w:start w:val="1"/>
      <w:numFmt w:val="upperRoman"/>
      <w:lvlText w:val="%1."/>
      <w:lvlJc w:val="left"/>
      <w:pPr>
        <w:ind w:left="1196" w:hanging="720"/>
        <w:jc w:val="left"/>
      </w:pPr>
      <w:rPr>
        <w:rFonts w:hint="default"/>
        <w:b/>
        <w:bCs/>
        <w:w w:val="99"/>
      </w:rPr>
    </w:lvl>
    <w:lvl w:ilvl="1" w:tplc="9CF01E18">
      <w:numFmt w:val="bullet"/>
      <w:lvlText w:val="▪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28"/>
        <w:sz w:val="20"/>
        <w:szCs w:val="20"/>
      </w:rPr>
    </w:lvl>
    <w:lvl w:ilvl="2" w:tplc="F1841D54">
      <w:numFmt w:val="bullet"/>
      <w:lvlText w:val="•"/>
      <w:lvlJc w:val="left"/>
      <w:pPr>
        <w:ind w:left="2158" w:hanging="360"/>
      </w:pPr>
      <w:rPr>
        <w:rFonts w:hint="default"/>
      </w:rPr>
    </w:lvl>
    <w:lvl w:ilvl="3" w:tplc="642C59BC">
      <w:numFmt w:val="bullet"/>
      <w:lvlText w:val="•"/>
      <w:lvlJc w:val="left"/>
      <w:pPr>
        <w:ind w:left="3116" w:hanging="360"/>
      </w:pPr>
      <w:rPr>
        <w:rFonts w:hint="default"/>
      </w:rPr>
    </w:lvl>
    <w:lvl w:ilvl="4" w:tplc="E4042776">
      <w:numFmt w:val="bullet"/>
      <w:lvlText w:val="•"/>
      <w:lvlJc w:val="left"/>
      <w:pPr>
        <w:ind w:left="4075" w:hanging="360"/>
      </w:pPr>
      <w:rPr>
        <w:rFonts w:hint="default"/>
      </w:rPr>
    </w:lvl>
    <w:lvl w:ilvl="5" w:tplc="5BA0A554"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0C6E4264"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5A12C092">
      <w:numFmt w:val="bullet"/>
      <w:lvlText w:val="•"/>
      <w:lvlJc w:val="left"/>
      <w:pPr>
        <w:ind w:left="6950" w:hanging="360"/>
      </w:pPr>
      <w:rPr>
        <w:rFonts w:hint="default"/>
      </w:rPr>
    </w:lvl>
    <w:lvl w:ilvl="8" w:tplc="36A4BE88">
      <w:numFmt w:val="bullet"/>
      <w:lvlText w:val="•"/>
      <w:lvlJc w:val="left"/>
      <w:pPr>
        <w:ind w:left="7909" w:hanging="360"/>
      </w:pPr>
      <w:rPr>
        <w:rFonts w:hint="default"/>
      </w:rPr>
    </w:lvl>
  </w:abstractNum>
  <w:abstractNum w:abstractNumId="5" w15:restartNumberingAfterBreak="0">
    <w:nsid w:val="39BD4804"/>
    <w:multiLevelType w:val="hybridMultilevel"/>
    <w:tmpl w:val="F0906C2A"/>
    <w:lvl w:ilvl="0" w:tplc="0A2C97D4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1842D30">
      <w:numFmt w:val="bullet"/>
      <w:lvlText w:val="▪"/>
      <w:lvlJc w:val="left"/>
      <w:pPr>
        <w:ind w:left="968" w:hanging="286"/>
      </w:pPr>
      <w:rPr>
        <w:rFonts w:ascii="Times New Roman" w:eastAsia="Times New Roman" w:hAnsi="Times New Roman" w:cs="Times New Roman" w:hint="default"/>
        <w:color w:val="00000A"/>
        <w:w w:val="128"/>
        <w:sz w:val="20"/>
        <w:szCs w:val="20"/>
      </w:rPr>
    </w:lvl>
    <w:lvl w:ilvl="2" w:tplc="05E81572">
      <w:numFmt w:val="bullet"/>
      <w:lvlText w:val="•"/>
      <w:lvlJc w:val="left"/>
      <w:pPr>
        <w:ind w:left="1945" w:hanging="286"/>
      </w:pPr>
      <w:rPr>
        <w:rFonts w:hint="default"/>
      </w:rPr>
    </w:lvl>
    <w:lvl w:ilvl="3" w:tplc="1958A4C8">
      <w:numFmt w:val="bullet"/>
      <w:lvlText w:val="•"/>
      <w:lvlJc w:val="left"/>
      <w:pPr>
        <w:ind w:left="2930" w:hanging="286"/>
      </w:pPr>
      <w:rPr>
        <w:rFonts w:hint="default"/>
      </w:rPr>
    </w:lvl>
    <w:lvl w:ilvl="4" w:tplc="3614EBEE">
      <w:numFmt w:val="bullet"/>
      <w:lvlText w:val="•"/>
      <w:lvlJc w:val="left"/>
      <w:pPr>
        <w:ind w:left="3915" w:hanging="286"/>
      </w:pPr>
      <w:rPr>
        <w:rFonts w:hint="default"/>
      </w:rPr>
    </w:lvl>
    <w:lvl w:ilvl="5" w:tplc="BA0A90DE">
      <w:numFmt w:val="bullet"/>
      <w:lvlText w:val="•"/>
      <w:lvlJc w:val="left"/>
      <w:pPr>
        <w:ind w:left="4900" w:hanging="286"/>
      </w:pPr>
      <w:rPr>
        <w:rFonts w:hint="default"/>
      </w:rPr>
    </w:lvl>
    <w:lvl w:ilvl="6" w:tplc="2DAA368C">
      <w:numFmt w:val="bullet"/>
      <w:lvlText w:val="•"/>
      <w:lvlJc w:val="left"/>
      <w:pPr>
        <w:ind w:left="5885" w:hanging="286"/>
      </w:pPr>
      <w:rPr>
        <w:rFonts w:hint="default"/>
      </w:rPr>
    </w:lvl>
    <w:lvl w:ilvl="7" w:tplc="FF8A18F2">
      <w:numFmt w:val="bullet"/>
      <w:lvlText w:val="•"/>
      <w:lvlJc w:val="left"/>
      <w:pPr>
        <w:ind w:left="6870" w:hanging="286"/>
      </w:pPr>
      <w:rPr>
        <w:rFonts w:hint="default"/>
      </w:rPr>
    </w:lvl>
    <w:lvl w:ilvl="8" w:tplc="69566AD6">
      <w:numFmt w:val="bullet"/>
      <w:lvlText w:val="•"/>
      <w:lvlJc w:val="left"/>
      <w:pPr>
        <w:ind w:left="7856" w:hanging="286"/>
      </w:pPr>
      <w:rPr>
        <w:rFonts w:hint="default"/>
      </w:rPr>
    </w:lvl>
  </w:abstractNum>
  <w:abstractNum w:abstractNumId="6" w15:restartNumberingAfterBreak="0">
    <w:nsid w:val="40566469"/>
    <w:multiLevelType w:val="hybridMultilevel"/>
    <w:tmpl w:val="B3684692"/>
    <w:lvl w:ilvl="0" w:tplc="E00EFE20">
      <w:numFmt w:val="bullet"/>
      <w:lvlText w:val="•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30"/>
        <w:sz w:val="20"/>
        <w:szCs w:val="20"/>
      </w:rPr>
    </w:lvl>
    <w:lvl w:ilvl="1" w:tplc="98A0BB94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B718BA22"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605C4550">
      <w:numFmt w:val="bullet"/>
      <w:lvlText w:val="•"/>
      <w:lvlJc w:val="left"/>
      <w:pPr>
        <w:ind w:left="3535" w:hanging="360"/>
      </w:pPr>
      <w:rPr>
        <w:rFonts w:hint="default"/>
      </w:rPr>
    </w:lvl>
    <w:lvl w:ilvl="4" w:tplc="66E4C270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F0769BBC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1D907A98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7B887696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E4CC1116">
      <w:numFmt w:val="bullet"/>
      <w:lvlText w:val="•"/>
      <w:lvlJc w:val="left"/>
      <w:pPr>
        <w:ind w:left="8029" w:hanging="360"/>
      </w:pPr>
      <w:rPr>
        <w:rFonts w:hint="default"/>
      </w:rPr>
    </w:lvl>
  </w:abstractNum>
  <w:abstractNum w:abstractNumId="7" w15:restartNumberingAfterBreak="0">
    <w:nsid w:val="6CA2462A"/>
    <w:multiLevelType w:val="hybridMultilevel"/>
    <w:tmpl w:val="DF9AB032"/>
    <w:lvl w:ilvl="0" w:tplc="F6EAF38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99"/>
        <w:sz w:val="20"/>
        <w:szCs w:val="20"/>
      </w:rPr>
    </w:lvl>
    <w:lvl w:ilvl="1" w:tplc="6ED44DE0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DD966A06"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E354A45E">
      <w:numFmt w:val="bullet"/>
      <w:lvlText w:val="•"/>
      <w:lvlJc w:val="left"/>
      <w:pPr>
        <w:ind w:left="3535" w:hanging="360"/>
      </w:pPr>
      <w:rPr>
        <w:rFonts w:hint="default"/>
      </w:rPr>
    </w:lvl>
    <w:lvl w:ilvl="4" w:tplc="5A34144C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21C27A28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D42C489C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1A4C4D3A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0E80A0E0">
      <w:numFmt w:val="bullet"/>
      <w:lvlText w:val="•"/>
      <w:lvlJc w:val="left"/>
      <w:pPr>
        <w:ind w:left="8029" w:hanging="360"/>
      </w:pPr>
      <w:rPr>
        <w:rFonts w:hint="default"/>
      </w:rPr>
    </w:lvl>
  </w:abstractNum>
  <w:num w:numId="1" w16cid:durableId="839345274">
    <w:abstractNumId w:val="6"/>
  </w:num>
  <w:num w:numId="2" w16cid:durableId="14817863">
    <w:abstractNumId w:val="7"/>
  </w:num>
  <w:num w:numId="3" w16cid:durableId="1363704849">
    <w:abstractNumId w:val="2"/>
  </w:num>
  <w:num w:numId="4" w16cid:durableId="628778387">
    <w:abstractNumId w:val="3"/>
  </w:num>
  <w:num w:numId="5" w16cid:durableId="1519780718">
    <w:abstractNumId w:val="5"/>
  </w:num>
  <w:num w:numId="6" w16cid:durableId="1105224962">
    <w:abstractNumId w:val="1"/>
  </w:num>
  <w:num w:numId="7" w16cid:durableId="1696879025">
    <w:abstractNumId w:val="4"/>
  </w:num>
  <w:num w:numId="8" w16cid:durableId="67056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1"/>
    <w:rsid w:val="00025A65"/>
    <w:rsid w:val="00066E2A"/>
    <w:rsid w:val="001A05A5"/>
    <w:rsid w:val="00252F7B"/>
    <w:rsid w:val="00256220"/>
    <w:rsid w:val="002B5151"/>
    <w:rsid w:val="003E56CC"/>
    <w:rsid w:val="00441927"/>
    <w:rsid w:val="00480688"/>
    <w:rsid w:val="005418F1"/>
    <w:rsid w:val="0067348D"/>
    <w:rsid w:val="00741AA0"/>
    <w:rsid w:val="00B30E53"/>
    <w:rsid w:val="00C875C6"/>
    <w:rsid w:val="00CA645E"/>
    <w:rsid w:val="00CF3C21"/>
    <w:rsid w:val="00EA2503"/>
    <w:rsid w:val="00EA3C37"/>
    <w:rsid w:val="00F7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B5F10"/>
  <w15:docId w15:val="{2E05690E-E6A1-4D4F-8FE0-39707695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6" w:right="94" w:hanging="2528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476" w:right="632" w:hanging="360"/>
      <w:jc w:val="both"/>
      <w:outlineLvl w:val="1"/>
    </w:pPr>
  </w:style>
  <w:style w:type="paragraph" w:styleId="Nagwek3">
    <w:name w:val="heading 3"/>
    <w:basedOn w:val="Normalny"/>
    <w:uiPriority w:val="9"/>
    <w:unhideWhenUsed/>
    <w:qFormat/>
    <w:pPr>
      <w:ind w:left="1196" w:hanging="720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6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6E2A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66E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6E2A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1A05A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5A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75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75C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7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14DD-F828-4051-BBCA-BA81CD15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RODO Razem dla integracji</vt:lpstr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RODO Razem dla integracji</dc:title>
  <dc:creator>Aleksandra Wˇgrzyn</dc:creator>
  <cp:lastModifiedBy>Agnieszka Basiak</cp:lastModifiedBy>
  <cp:revision>5</cp:revision>
  <dcterms:created xsi:type="dcterms:W3CDTF">2025-05-07T09:24:00Z</dcterms:created>
  <dcterms:modified xsi:type="dcterms:W3CDTF">2025-05-18T17:09:00Z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2025-05-06T00:00:00Z</vt:filetime>
  </property>
</Properties>
</file>